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186"/>
        <w:gridCol w:w="5454"/>
      </w:tblGrid>
      <w:tr w:rsidR="00B05D1F" w:rsidRPr="0094672B" w14:paraId="44B3FAEE" w14:textId="77777777" w:rsidTr="005E34EE">
        <w:tc>
          <w:tcPr>
            <w:tcW w:w="3091" w:type="dxa"/>
          </w:tcPr>
          <w:p w14:paraId="66B06522" w14:textId="77777777" w:rsidR="00B05D1F" w:rsidRPr="00A37810" w:rsidRDefault="00DA17BD" w:rsidP="00B05D1F">
            <w:pPr>
              <w:rPr>
                <w:rFonts w:ascii="Verdana" w:hAnsi="Verdana"/>
              </w:rPr>
            </w:pPr>
            <w:r>
              <w:rPr>
                <w:rFonts w:ascii="Verdana" w:hAnsi="Verdana"/>
                <w:noProof/>
                <w:lang w:val="en-US"/>
              </w:rPr>
              <w:drawing>
                <wp:inline distT="0" distB="0" distL="0" distR="0" wp14:anchorId="232E0B42" wp14:editId="3872B45A">
                  <wp:extent cx="1885950" cy="771525"/>
                  <wp:effectExtent l="0" t="0" r="0" b="9525"/>
                  <wp:docPr id="1" name="Picture 1" descr="UFV_subbrand_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V_subbrand_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771525"/>
                          </a:xfrm>
                          <a:prstGeom prst="rect">
                            <a:avLst/>
                          </a:prstGeom>
                          <a:noFill/>
                          <a:ln>
                            <a:noFill/>
                          </a:ln>
                        </pic:spPr>
                      </pic:pic>
                    </a:graphicData>
                  </a:graphic>
                </wp:inline>
              </w:drawing>
            </w:r>
          </w:p>
        </w:tc>
        <w:tc>
          <w:tcPr>
            <w:tcW w:w="5765" w:type="dxa"/>
          </w:tcPr>
          <w:p w14:paraId="1824BD91" w14:textId="77777777" w:rsidR="00B05D1F" w:rsidRPr="00A37810" w:rsidRDefault="00B05D1F" w:rsidP="00B05D1F">
            <w:pPr>
              <w:jc w:val="center"/>
              <w:rPr>
                <w:rFonts w:ascii="Verdana" w:hAnsi="Verdana"/>
              </w:rPr>
            </w:pPr>
            <w:r w:rsidRPr="00A37810">
              <w:rPr>
                <w:rFonts w:ascii="Verdana" w:hAnsi="Verdana"/>
              </w:rPr>
              <w:t>Creation of Persistent Links</w:t>
            </w:r>
          </w:p>
          <w:p w14:paraId="548932F3" w14:textId="6DE296D6" w:rsidR="00B05D1F" w:rsidRPr="00A37810" w:rsidRDefault="00FB62BB" w:rsidP="00B05D1F">
            <w:pPr>
              <w:jc w:val="center"/>
              <w:rPr>
                <w:rFonts w:ascii="Verdana" w:hAnsi="Verdana"/>
                <w:sz w:val="32"/>
                <w:szCs w:val="32"/>
              </w:rPr>
            </w:pPr>
            <w:r>
              <w:rPr>
                <w:rFonts w:ascii="Verdana" w:hAnsi="Verdana"/>
                <w:b/>
                <w:sz w:val="32"/>
                <w:szCs w:val="32"/>
              </w:rPr>
              <w:t>D</w:t>
            </w:r>
            <w:r w:rsidR="0039274C">
              <w:rPr>
                <w:rFonts w:ascii="Verdana" w:hAnsi="Verdana"/>
                <w:b/>
                <w:sz w:val="32"/>
                <w:szCs w:val="32"/>
              </w:rPr>
              <w:t>igital Theatre  +</w:t>
            </w:r>
          </w:p>
          <w:p w14:paraId="2E7474DC" w14:textId="77777777" w:rsidR="00B05D1F" w:rsidRPr="00A37810" w:rsidRDefault="00B05D1F" w:rsidP="00B05D1F">
            <w:pPr>
              <w:jc w:val="center"/>
              <w:rPr>
                <w:rFonts w:ascii="Verdana" w:hAnsi="Verdana"/>
              </w:rPr>
            </w:pPr>
          </w:p>
        </w:tc>
      </w:tr>
    </w:tbl>
    <w:p w14:paraId="47AE6297" w14:textId="08768B98" w:rsidR="00B05D1F" w:rsidRPr="00A37810" w:rsidRDefault="00B05D1F" w:rsidP="00B05D1F">
      <w:pPr>
        <w:pStyle w:val="NormalWeb"/>
        <w:rPr>
          <w:rFonts w:ascii="Verdana" w:hAnsi="Verdana"/>
          <w:sz w:val="22"/>
          <w:szCs w:val="22"/>
        </w:rPr>
      </w:pPr>
      <w:r>
        <w:rPr>
          <w:rFonts w:ascii="Verdana" w:hAnsi="Verdana"/>
          <w:sz w:val="22"/>
          <w:szCs w:val="22"/>
        </w:rPr>
        <w:t>Persistent links direct students to</w:t>
      </w:r>
      <w:r w:rsidRPr="00A37810">
        <w:rPr>
          <w:rFonts w:ascii="Verdana" w:hAnsi="Verdana"/>
          <w:sz w:val="22"/>
          <w:szCs w:val="22"/>
        </w:rPr>
        <w:t xml:space="preserve"> specific full-text journal </w:t>
      </w:r>
      <w:r>
        <w:rPr>
          <w:rFonts w:ascii="Verdana" w:hAnsi="Verdana"/>
          <w:sz w:val="22"/>
          <w:szCs w:val="22"/>
        </w:rPr>
        <w:t>documents</w:t>
      </w:r>
      <w:r w:rsidRPr="00A37810">
        <w:rPr>
          <w:rFonts w:ascii="Verdana" w:hAnsi="Verdana"/>
          <w:sz w:val="22"/>
          <w:szCs w:val="22"/>
        </w:rPr>
        <w:t xml:space="preserve"> found in our research databases. These links are </w:t>
      </w:r>
      <w:r>
        <w:rPr>
          <w:rFonts w:ascii="Verdana" w:hAnsi="Verdana"/>
          <w:sz w:val="22"/>
          <w:szCs w:val="22"/>
        </w:rPr>
        <w:t>stable</w:t>
      </w:r>
      <w:r w:rsidRPr="00A37810">
        <w:rPr>
          <w:rFonts w:ascii="Verdana" w:hAnsi="Verdana"/>
          <w:sz w:val="22"/>
          <w:szCs w:val="22"/>
        </w:rPr>
        <w:t xml:space="preserve">, and can be accessed from both on and off campus. </w:t>
      </w:r>
      <w:r>
        <w:rPr>
          <w:rFonts w:ascii="Verdana" w:hAnsi="Verdana"/>
          <w:sz w:val="22"/>
          <w:szCs w:val="22"/>
        </w:rPr>
        <w:t>These links could be used for e-reserves, electronic reading lists or incorporating into B</w:t>
      </w:r>
      <w:r w:rsidR="002F7D54">
        <w:rPr>
          <w:rFonts w:ascii="Verdana" w:hAnsi="Verdana"/>
          <w:sz w:val="22"/>
          <w:szCs w:val="22"/>
        </w:rPr>
        <w:t>rightspace</w:t>
      </w:r>
      <w:r>
        <w:rPr>
          <w:rFonts w:ascii="Verdana" w:hAnsi="Verdana"/>
          <w:sz w:val="22"/>
          <w:szCs w:val="22"/>
        </w:rPr>
        <w:t xml:space="preserve"> and other online course resources.</w:t>
      </w:r>
    </w:p>
    <w:p w14:paraId="7E9184FD" w14:textId="1FE5A403" w:rsidR="000728CA" w:rsidRPr="008868B3" w:rsidRDefault="0040117F" w:rsidP="000728CA">
      <w:pPr>
        <w:pStyle w:val="NormalWeb"/>
        <w:numPr>
          <w:ilvl w:val="0"/>
          <w:numId w:val="4"/>
        </w:numPr>
        <w:spacing w:before="0" w:beforeAutospacing="0" w:after="0" w:afterAutospacing="0"/>
        <w:rPr>
          <w:rFonts w:ascii="Verdana" w:hAnsi="Verdana"/>
          <w:sz w:val="22"/>
          <w:szCs w:val="22"/>
        </w:rPr>
      </w:pPr>
      <w:r w:rsidRPr="002F7D54">
        <w:rPr>
          <w:rFonts w:ascii="Verdana" w:hAnsi="Verdana"/>
          <w:sz w:val="22"/>
          <w:szCs w:val="22"/>
        </w:rPr>
        <w:drawing>
          <wp:anchor distT="0" distB="0" distL="114300" distR="114300" simplePos="0" relativeHeight="251725824" behindDoc="0" locked="0" layoutInCell="1" allowOverlap="1" wp14:anchorId="753489F3" wp14:editId="205E2002">
            <wp:simplePos x="0" y="0"/>
            <wp:positionH relativeFrom="column">
              <wp:posOffset>247650</wp:posOffset>
            </wp:positionH>
            <wp:positionV relativeFrom="paragraph">
              <wp:posOffset>467995</wp:posOffset>
            </wp:positionV>
            <wp:extent cx="5486400" cy="1494155"/>
            <wp:effectExtent l="0" t="0" r="0" b="0"/>
            <wp:wrapTight wrapText="bothSides">
              <wp:wrapPolygon edited="0">
                <wp:start x="0" y="0"/>
                <wp:lineTo x="0" y="21205"/>
                <wp:lineTo x="21525" y="21205"/>
                <wp:lineTo x="21525" y="0"/>
                <wp:lineTo x="0" y="0"/>
              </wp:wrapPolygon>
            </wp:wrapTight>
            <wp:docPr id="540041752" name="Picture 1" descr="Example title with u r l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41752" name="Picture 1" descr="Example title with u r l highlighted."/>
                    <pic:cNvPicPr/>
                  </pic:nvPicPr>
                  <pic:blipFill>
                    <a:blip r:embed="rId7"/>
                    <a:stretch>
                      <a:fillRect/>
                    </a:stretch>
                  </pic:blipFill>
                  <pic:spPr>
                    <a:xfrm>
                      <a:off x="0" y="0"/>
                      <a:ext cx="5486400" cy="1494155"/>
                    </a:xfrm>
                    <a:prstGeom prst="rect">
                      <a:avLst/>
                    </a:prstGeom>
                  </pic:spPr>
                </pic:pic>
              </a:graphicData>
            </a:graphic>
          </wp:anchor>
        </w:drawing>
      </w:r>
      <w:r w:rsidR="007A3D51">
        <w:rPr>
          <w:rFonts w:ascii="Verdana" w:hAnsi="Verdana"/>
          <w:sz w:val="22"/>
          <w:szCs w:val="22"/>
        </w:rPr>
        <w:t>Select the item you want to link to</w:t>
      </w:r>
      <w:r w:rsidR="00FC5FC0">
        <w:rPr>
          <w:rFonts w:ascii="Verdana" w:hAnsi="Verdana"/>
          <w:sz w:val="22"/>
          <w:szCs w:val="22"/>
        </w:rPr>
        <w:t xml:space="preserve"> and copy the </w:t>
      </w:r>
      <w:r>
        <w:rPr>
          <w:rFonts w:ascii="Verdana" w:hAnsi="Verdana"/>
          <w:sz w:val="22"/>
          <w:szCs w:val="22"/>
        </w:rPr>
        <w:t xml:space="preserve">URL </w:t>
      </w:r>
      <w:r w:rsidR="00FC5FC0">
        <w:rPr>
          <w:rFonts w:ascii="Verdana" w:hAnsi="Verdana"/>
          <w:sz w:val="22"/>
          <w:szCs w:val="22"/>
        </w:rPr>
        <w:t>link in the address bar.</w:t>
      </w:r>
    </w:p>
    <w:p w14:paraId="2DC93230" w14:textId="4A5F83FF" w:rsidR="0040117F" w:rsidRDefault="0040117F" w:rsidP="002F7D54">
      <w:pPr>
        <w:pStyle w:val="ListParagraph"/>
        <w:rPr>
          <w:rFonts w:ascii="Verdana" w:hAnsi="Verdana"/>
          <w:sz w:val="22"/>
          <w:szCs w:val="22"/>
        </w:rPr>
      </w:pPr>
    </w:p>
    <w:p w14:paraId="32F85817" w14:textId="5866429C" w:rsidR="0040117F" w:rsidRDefault="0040117F" w:rsidP="002F7D54">
      <w:pPr>
        <w:pStyle w:val="ListParagraph"/>
        <w:rPr>
          <w:rFonts w:ascii="Verdana" w:hAnsi="Verdana"/>
          <w:sz w:val="22"/>
          <w:szCs w:val="22"/>
        </w:rPr>
      </w:pPr>
    </w:p>
    <w:p w14:paraId="60C44944" w14:textId="145AF07C" w:rsidR="0040117F" w:rsidRDefault="0040117F" w:rsidP="002F7D54">
      <w:pPr>
        <w:pStyle w:val="ListParagraph"/>
        <w:rPr>
          <w:rFonts w:ascii="Verdana" w:hAnsi="Verdana"/>
          <w:sz w:val="22"/>
          <w:szCs w:val="22"/>
        </w:rPr>
      </w:pPr>
      <w:r>
        <w:rPr>
          <w:rFonts w:ascii="Verdana" w:hAnsi="Verdana"/>
          <w:sz w:val="22"/>
          <w:szCs w:val="22"/>
        </w:rPr>
        <w:t xml:space="preserve">The link will look something like this: </w:t>
      </w:r>
      <w:hyperlink r:id="rId8" w:history="1">
        <w:r w:rsidRPr="00E87896">
          <w:rPr>
            <w:rStyle w:val="Hyperlink"/>
            <w:rFonts w:ascii="Verdana" w:hAnsi="Verdana"/>
            <w:sz w:val="22"/>
            <w:szCs w:val="22"/>
          </w:rPr>
          <w:t>https://edu-digitaltheatreplus-com.eu1.proxy.openathens.net/content/workshops/spotlight-on-commedia-dellarte#about</w:t>
        </w:r>
      </w:hyperlink>
      <w:r>
        <w:rPr>
          <w:rFonts w:ascii="Verdana" w:hAnsi="Verdana"/>
          <w:sz w:val="22"/>
          <w:szCs w:val="22"/>
        </w:rPr>
        <w:t xml:space="preserve"> </w:t>
      </w:r>
    </w:p>
    <w:p w14:paraId="4872B9F4" w14:textId="77777777" w:rsidR="0040117F" w:rsidRDefault="0040117F" w:rsidP="002F7D54">
      <w:pPr>
        <w:pStyle w:val="ListParagraph"/>
        <w:rPr>
          <w:rFonts w:ascii="Verdana" w:hAnsi="Verdana"/>
          <w:sz w:val="22"/>
          <w:szCs w:val="22"/>
        </w:rPr>
      </w:pPr>
    </w:p>
    <w:p w14:paraId="3BDE7810" w14:textId="5785A6F0" w:rsidR="0040117F" w:rsidRDefault="0040117F" w:rsidP="002F7D54">
      <w:pPr>
        <w:pStyle w:val="ListParagraph"/>
        <w:rPr>
          <w:rFonts w:ascii="Verdana" w:hAnsi="Verdana"/>
          <w:sz w:val="22"/>
          <w:szCs w:val="22"/>
        </w:rPr>
      </w:pPr>
      <w:r>
        <w:rPr>
          <w:rFonts w:ascii="Verdana" w:hAnsi="Verdana"/>
          <w:sz w:val="22"/>
          <w:szCs w:val="22"/>
        </w:rPr>
        <w:t>The link already has proxy information that helps student login on or off campus.</w:t>
      </w:r>
    </w:p>
    <w:p w14:paraId="47D1CD5F" w14:textId="77777777" w:rsidR="0040117F" w:rsidRDefault="0040117F" w:rsidP="0040117F">
      <w:pPr>
        <w:pStyle w:val="NormalWeb"/>
        <w:numPr>
          <w:ilvl w:val="0"/>
          <w:numId w:val="4"/>
        </w:numPr>
        <w:rPr>
          <w:rFonts w:ascii="Verdana" w:hAnsi="Verdana"/>
          <w:sz w:val="22"/>
          <w:szCs w:val="22"/>
        </w:rPr>
      </w:pPr>
      <w:r>
        <w:rPr>
          <w:rFonts w:ascii="Verdana" w:hAnsi="Verdana"/>
          <w:sz w:val="22"/>
          <w:szCs w:val="22"/>
        </w:rPr>
        <w:t>When your students click on the link, they may be asked to find their institution. Search Fraser. Click on the link at the bottom, sign in (if needed) and the video will open.</w:t>
      </w:r>
    </w:p>
    <w:p w14:paraId="785CD538" w14:textId="1CD043AB" w:rsidR="0040117F" w:rsidRDefault="0040117F" w:rsidP="002F7D54">
      <w:pPr>
        <w:pStyle w:val="ListParagraph"/>
        <w:rPr>
          <w:rFonts w:ascii="Verdana" w:hAnsi="Verdana"/>
          <w:sz w:val="22"/>
          <w:szCs w:val="22"/>
        </w:rPr>
      </w:pPr>
      <w:r w:rsidRPr="00C15302">
        <w:rPr>
          <w:rFonts w:ascii="Verdana" w:hAnsi="Verdana"/>
          <w:noProof/>
          <w:sz w:val="22"/>
          <w:szCs w:val="22"/>
        </w:rPr>
        <w:drawing>
          <wp:anchor distT="0" distB="0" distL="114300" distR="114300" simplePos="0" relativeHeight="251727872" behindDoc="0" locked="0" layoutInCell="1" allowOverlap="1" wp14:anchorId="3675E847" wp14:editId="66968D1E">
            <wp:simplePos x="0" y="0"/>
            <wp:positionH relativeFrom="column">
              <wp:posOffset>637540</wp:posOffset>
            </wp:positionH>
            <wp:positionV relativeFrom="paragraph">
              <wp:posOffset>285750</wp:posOffset>
            </wp:positionV>
            <wp:extent cx="4958715" cy="1708150"/>
            <wp:effectExtent l="0" t="0" r="0" b="6350"/>
            <wp:wrapTight wrapText="bothSides">
              <wp:wrapPolygon edited="0">
                <wp:start x="0" y="0"/>
                <wp:lineTo x="0" y="21439"/>
                <wp:lineTo x="21492" y="21439"/>
                <wp:lineTo x="21492" y="0"/>
                <wp:lineTo x="0" y="0"/>
              </wp:wrapPolygon>
            </wp:wrapTight>
            <wp:docPr id="988613917" name="Picture 1" descr="Find your institution login with Fraser in the search box under institution name. University of the Fraser Valley library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13917" name="Picture 1" descr="Find your institution login with Fraser in the search box under institution name. University of the Fraser Valley library is highlighted."/>
                    <pic:cNvPicPr/>
                  </pic:nvPicPr>
                  <pic:blipFill>
                    <a:blip r:embed="rId9"/>
                    <a:stretch>
                      <a:fillRect/>
                    </a:stretch>
                  </pic:blipFill>
                  <pic:spPr>
                    <a:xfrm>
                      <a:off x="0" y="0"/>
                      <a:ext cx="4958715" cy="1708150"/>
                    </a:xfrm>
                    <a:prstGeom prst="rect">
                      <a:avLst/>
                    </a:prstGeom>
                  </pic:spPr>
                </pic:pic>
              </a:graphicData>
            </a:graphic>
            <wp14:sizeRelH relativeFrom="margin">
              <wp14:pctWidth>0</wp14:pctWidth>
            </wp14:sizeRelH>
            <wp14:sizeRelV relativeFrom="margin">
              <wp14:pctHeight>0</wp14:pctHeight>
            </wp14:sizeRelV>
          </wp:anchor>
        </w:drawing>
      </w:r>
    </w:p>
    <w:p w14:paraId="14A6D4D1" w14:textId="41147C31" w:rsidR="0040117F" w:rsidRDefault="0040117F" w:rsidP="002F7D54">
      <w:pPr>
        <w:pStyle w:val="ListParagraph"/>
        <w:rPr>
          <w:rFonts w:ascii="Verdana" w:hAnsi="Verdana"/>
          <w:sz w:val="22"/>
          <w:szCs w:val="22"/>
        </w:rPr>
      </w:pPr>
    </w:p>
    <w:p w14:paraId="0F922F04" w14:textId="77777777" w:rsidR="0040117F" w:rsidRDefault="0040117F" w:rsidP="002F7D54">
      <w:pPr>
        <w:pStyle w:val="ListParagraph"/>
        <w:rPr>
          <w:rFonts w:ascii="Verdana" w:hAnsi="Verdana"/>
          <w:sz w:val="22"/>
          <w:szCs w:val="22"/>
        </w:rPr>
      </w:pPr>
    </w:p>
    <w:p w14:paraId="221444A0" w14:textId="5C2A8960" w:rsidR="0040117F" w:rsidRDefault="0040117F" w:rsidP="002F7D54">
      <w:pPr>
        <w:pStyle w:val="ListParagraph"/>
        <w:rPr>
          <w:rFonts w:ascii="Verdana" w:hAnsi="Verdana"/>
          <w:sz w:val="22"/>
          <w:szCs w:val="22"/>
        </w:rPr>
      </w:pPr>
    </w:p>
    <w:p w14:paraId="02D0E6AC" w14:textId="5DC66A37" w:rsidR="0017366D" w:rsidRPr="002F7D54" w:rsidRDefault="0017366D" w:rsidP="002F7D54">
      <w:pPr>
        <w:pStyle w:val="ListParagraph"/>
        <w:rPr>
          <w:rFonts w:ascii="Verdana" w:hAnsi="Verdana"/>
          <w:sz w:val="22"/>
          <w:szCs w:val="22"/>
        </w:rPr>
      </w:pPr>
    </w:p>
    <w:sectPr w:rsidR="0017366D" w:rsidRPr="002F7D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73B88"/>
    <w:multiLevelType w:val="hybridMultilevel"/>
    <w:tmpl w:val="C0A2A474"/>
    <w:lvl w:ilvl="0" w:tplc="76BA5BA8">
      <w:start w:val="1"/>
      <w:numFmt w:val="decimal"/>
      <w:lvlText w:val="%1."/>
      <w:lvlJc w:val="left"/>
      <w:pPr>
        <w:ind w:left="720" w:hanging="360"/>
      </w:pPr>
      <w:rPr>
        <w:rFonts w:hint="default"/>
        <w:color w:val="00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30E9A"/>
    <w:multiLevelType w:val="hybridMultilevel"/>
    <w:tmpl w:val="B0A0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453F8"/>
    <w:multiLevelType w:val="hybridMultilevel"/>
    <w:tmpl w:val="AE18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F6772"/>
    <w:multiLevelType w:val="hybridMultilevel"/>
    <w:tmpl w:val="E8A6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41968">
    <w:abstractNumId w:val="3"/>
  </w:num>
  <w:num w:numId="2" w16cid:durableId="1031147395">
    <w:abstractNumId w:val="0"/>
  </w:num>
  <w:num w:numId="3" w16cid:durableId="821698525">
    <w:abstractNumId w:val="1"/>
  </w:num>
  <w:num w:numId="4" w16cid:durableId="140850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81"/>
    <w:rsid w:val="000728CA"/>
    <w:rsid w:val="000B45CD"/>
    <w:rsid w:val="00141C8F"/>
    <w:rsid w:val="0017366D"/>
    <w:rsid w:val="001A2D5B"/>
    <w:rsid w:val="001B25BA"/>
    <w:rsid w:val="001C1272"/>
    <w:rsid w:val="001E316E"/>
    <w:rsid w:val="002506ED"/>
    <w:rsid w:val="00296211"/>
    <w:rsid w:val="002B5378"/>
    <w:rsid w:val="002F7D54"/>
    <w:rsid w:val="002F7D98"/>
    <w:rsid w:val="00301224"/>
    <w:rsid w:val="00320927"/>
    <w:rsid w:val="00363B9C"/>
    <w:rsid w:val="003920AE"/>
    <w:rsid w:val="0039274C"/>
    <w:rsid w:val="003D2FC6"/>
    <w:rsid w:val="0040117F"/>
    <w:rsid w:val="004541C5"/>
    <w:rsid w:val="004848AB"/>
    <w:rsid w:val="004F4681"/>
    <w:rsid w:val="00522EF9"/>
    <w:rsid w:val="00551054"/>
    <w:rsid w:val="00561E53"/>
    <w:rsid w:val="00575051"/>
    <w:rsid w:val="00597C67"/>
    <w:rsid w:val="005A1B70"/>
    <w:rsid w:val="005D4E77"/>
    <w:rsid w:val="005E34EE"/>
    <w:rsid w:val="006217D6"/>
    <w:rsid w:val="00652321"/>
    <w:rsid w:val="00654F43"/>
    <w:rsid w:val="0066556C"/>
    <w:rsid w:val="006A1C62"/>
    <w:rsid w:val="006B5C3D"/>
    <w:rsid w:val="007055F8"/>
    <w:rsid w:val="00721472"/>
    <w:rsid w:val="00736383"/>
    <w:rsid w:val="00757155"/>
    <w:rsid w:val="007A3D51"/>
    <w:rsid w:val="00853B97"/>
    <w:rsid w:val="0086714E"/>
    <w:rsid w:val="008868B3"/>
    <w:rsid w:val="00911AEE"/>
    <w:rsid w:val="00916A1F"/>
    <w:rsid w:val="0094672B"/>
    <w:rsid w:val="009705B0"/>
    <w:rsid w:val="009E153D"/>
    <w:rsid w:val="00A71EFE"/>
    <w:rsid w:val="00AC341E"/>
    <w:rsid w:val="00B05D1F"/>
    <w:rsid w:val="00B46BEC"/>
    <w:rsid w:val="00B81A5C"/>
    <w:rsid w:val="00B94492"/>
    <w:rsid w:val="00B95F8E"/>
    <w:rsid w:val="00BC0187"/>
    <w:rsid w:val="00C7279D"/>
    <w:rsid w:val="00C84FB2"/>
    <w:rsid w:val="00CB063D"/>
    <w:rsid w:val="00CB2DE9"/>
    <w:rsid w:val="00CC624B"/>
    <w:rsid w:val="00D30E52"/>
    <w:rsid w:val="00D40A55"/>
    <w:rsid w:val="00D86A41"/>
    <w:rsid w:val="00DA17BD"/>
    <w:rsid w:val="00DA5ABD"/>
    <w:rsid w:val="00DD4BAB"/>
    <w:rsid w:val="00E671CB"/>
    <w:rsid w:val="00E85061"/>
    <w:rsid w:val="00E9260F"/>
    <w:rsid w:val="00EA7752"/>
    <w:rsid w:val="00EF71A4"/>
    <w:rsid w:val="00F30D2E"/>
    <w:rsid w:val="00F84F61"/>
    <w:rsid w:val="00FA3E38"/>
    <w:rsid w:val="00FB62BB"/>
    <w:rsid w:val="00FC5FC0"/>
    <w:rsid w:val="00FE3F42"/>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weight="1.5pt"/>
      <v:shadow type="perspective" color="#7f7f7f" opacity=".5" offset="1pt" offset2="-1pt"/>
    </o:shapedefaults>
    <o:shapelayout v:ext="edit">
      <o:idmap v:ext="edit" data="1"/>
    </o:shapelayout>
  </w:shapeDefaults>
  <w:decimalSymbol w:val="."/>
  <w:listSeparator w:val=","/>
  <w14:docId w14:val="2E41849C"/>
  <w15:docId w15:val="{4E3E00A3-6A50-43FE-B607-1F5DD218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qFormat/>
    <w:rsid w:val="0094672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72B"/>
    <w:pPr>
      <w:spacing w:before="100" w:beforeAutospacing="1" w:after="100" w:afterAutospacing="1"/>
    </w:pPr>
    <w:rPr>
      <w:lang w:val="en-US"/>
    </w:rPr>
  </w:style>
  <w:style w:type="table" w:styleId="TableGrid">
    <w:name w:val="Table Grid"/>
    <w:basedOn w:val="TableNormal"/>
    <w:rsid w:val="00946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94672B"/>
    <w:rPr>
      <w:rFonts w:ascii="Cambria" w:eastAsia="Times New Roman" w:hAnsi="Cambria" w:cs="Times New Roman"/>
      <w:b/>
      <w:bCs/>
      <w:kern w:val="32"/>
      <w:sz w:val="32"/>
      <w:szCs w:val="32"/>
      <w:lang w:val="en-CA"/>
    </w:rPr>
  </w:style>
  <w:style w:type="paragraph" w:styleId="BalloonText">
    <w:name w:val="Balloon Text"/>
    <w:basedOn w:val="Normal"/>
    <w:link w:val="BalloonTextChar"/>
    <w:rsid w:val="005E34EE"/>
    <w:rPr>
      <w:rFonts w:ascii="Tahoma" w:hAnsi="Tahoma" w:cs="Tahoma"/>
      <w:sz w:val="16"/>
      <w:szCs w:val="16"/>
    </w:rPr>
  </w:style>
  <w:style w:type="character" w:customStyle="1" w:styleId="BalloonTextChar">
    <w:name w:val="Balloon Text Char"/>
    <w:link w:val="BalloonText"/>
    <w:rsid w:val="005E34EE"/>
    <w:rPr>
      <w:rFonts w:ascii="Tahoma" w:hAnsi="Tahoma" w:cs="Tahoma"/>
      <w:sz w:val="16"/>
      <w:szCs w:val="16"/>
      <w:lang w:val="en-CA"/>
    </w:rPr>
  </w:style>
  <w:style w:type="character" w:styleId="Hyperlink">
    <w:name w:val="Hyperlink"/>
    <w:rsid w:val="000B45CD"/>
    <w:rPr>
      <w:color w:val="0000FF"/>
      <w:u w:val="single"/>
    </w:rPr>
  </w:style>
  <w:style w:type="paragraph" w:styleId="ListParagraph">
    <w:name w:val="List Paragraph"/>
    <w:basedOn w:val="Normal"/>
    <w:uiPriority w:val="34"/>
    <w:qFormat/>
    <w:rsid w:val="00721472"/>
    <w:pPr>
      <w:ind w:left="720"/>
      <w:contextualSpacing/>
    </w:pPr>
  </w:style>
  <w:style w:type="character" w:styleId="FollowedHyperlink">
    <w:name w:val="FollowedHyperlink"/>
    <w:basedOn w:val="DefaultParagraphFont"/>
    <w:semiHidden/>
    <w:unhideWhenUsed/>
    <w:rsid w:val="00CC624B"/>
    <w:rPr>
      <w:color w:val="800080" w:themeColor="followedHyperlink"/>
      <w:u w:val="single"/>
    </w:rPr>
  </w:style>
  <w:style w:type="character" w:styleId="UnresolvedMention">
    <w:name w:val="Unresolved Mention"/>
    <w:basedOn w:val="DefaultParagraphFont"/>
    <w:uiPriority w:val="99"/>
    <w:semiHidden/>
    <w:unhideWhenUsed/>
    <w:rsid w:val="00BC0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digitaltheatreplus-com.eu1.proxy.openathens.net/content/workshops/spotlight-on-commedia-dellarte#abou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7398-BA61-437E-8F0E-27B3EAD5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128</Words>
  <Characters>870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ucfv</Company>
  <LinksUpToDate>false</LinksUpToDate>
  <CharactersWithSpaces>997</CharactersWithSpaces>
  <SharedDoc>false</SharedDoc>
  <HLinks>
    <vt:vector size="18" baseType="variant">
      <vt:variant>
        <vt:i4>7143549</vt:i4>
      </vt:variant>
      <vt:variant>
        <vt:i4>6</vt:i4>
      </vt:variant>
      <vt:variant>
        <vt:i4>0</vt:i4>
      </vt:variant>
      <vt:variant>
        <vt:i4>5</vt:i4>
      </vt:variant>
      <vt:variant>
        <vt:lpwstr>http://proxy.ufv.ca:2048/login?url=http://shmu.alexanderstreet.com/view/305709</vt:lpwstr>
      </vt:variant>
      <vt:variant>
        <vt:lpwstr/>
      </vt:variant>
      <vt:variant>
        <vt:i4>6488166</vt:i4>
      </vt:variant>
      <vt:variant>
        <vt:i4>3</vt:i4>
      </vt:variant>
      <vt:variant>
        <vt:i4>0</vt:i4>
      </vt:variant>
      <vt:variant>
        <vt:i4>5</vt:i4>
      </vt:variant>
      <vt:variant>
        <vt:lpwstr>http://proxy.ufv.ca:2048/login?url=</vt:lpwstr>
      </vt:variant>
      <vt:variant>
        <vt:lpwstr/>
      </vt:variant>
      <vt:variant>
        <vt:i4>2490423</vt:i4>
      </vt:variant>
      <vt:variant>
        <vt:i4>0</vt:i4>
      </vt:variant>
      <vt:variant>
        <vt:i4>0</vt:i4>
      </vt:variant>
      <vt:variant>
        <vt:i4>5</vt:i4>
      </vt:variant>
      <vt:variant>
        <vt:lpwstr>http://shmu.alexanderstreet.com/view/305709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Diane Cruickshank</cp:lastModifiedBy>
  <cp:revision>9</cp:revision>
  <cp:lastPrinted>2018-10-01T20:15:00Z</cp:lastPrinted>
  <dcterms:created xsi:type="dcterms:W3CDTF">2021-11-16T21:51:00Z</dcterms:created>
  <dcterms:modified xsi:type="dcterms:W3CDTF">2025-06-27T18:59:00Z</dcterms:modified>
</cp:coreProperties>
</file>